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BC7CCF" w:rsidRPr="00BC7CCF">
        <w:rPr>
          <w:sz w:val="32"/>
          <w:szCs w:val="28"/>
        </w:rPr>
        <w:t>Макетирование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BC7CCF" w:rsidRPr="00BC7CCF">
        <w:rPr>
          <w:sz w:val="28"/>
          <w:szCs w:val="28"/>
        </w:rPr>
        <w:t>Макетирование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5353B6" w:rsidRDefault="005353B6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9660D5" w:rsidRPr="009660D5">
        <w:rPr>
          <w:sz w:val="28"/>
          <w:szCs w:val="28"/>
        </w:rPr>
        <w:t>Требования к выбору макетной ткани и её подготовка к наколке</w:t>
      </w:r>
      <w:r w:rsidR="009660D5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60D5" w:rsidRPr="009660D5">
        <w:rPr>
          <w:sz w:val="28"/>
          <w:szCs w:val="28"/>
        </w:rPr>
        <w:t>Особенность наколки изделия сложного кроя.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60D5" w:rsidRPr="009660D5">
        <w:rPr>
          <w:sz w:val="28"/>
          <w:szCs w:val="28"/>
        </w:rPr>
        <w:t>Подготовка манекена к наколке лифа.</w:t>
      </w:r>
    </w:p>
    <w:p w:rsidR="00762521" w:rsidRDefault="00762521" w:rsidP="009660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60D5" w:rsidRPr="009660D5">
        <w:rPr>
          <w:sz w:val="28"/>
          <w:szCs w:val="28"/>
        </w:rPr>
        <w:t>Характеристика винтового кроя.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9660D5" w:rsidRPr="009660D5">
        <w:rPr>
          <w:sz w:val="28"/>
          <w:szCs w:val="28"/>
        </w:rPr>
        <w:t>Последовательность наколки спинки.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9660D5" w:rsidRPr="009660D5">
        <w:rPr>
          <w:sz w:val="28"/>
          <w:szCs w:val="28"/>
        </w:rPr>
        <w:t>Особенности наколки изделия с драпировками.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9660D5" w:rsidRPr="009660D5">
        <w:rPr>
          <w:sz w:val="28"/>
          <w:szCs w:val="28"/>
        </w:rPr>
        <w:t>Последовательность наколки переда.</w:t>
      </w:r>
    </w:p>
    <w:p w:rsidR="00762521" w:rsidRDefault="00762521" w:rsidP="009660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9660D5" w:rsidRPr="009660D5">
        <w:rPr>
          <w:sz w:val="28"/>
          <w:szCs w:val="28"/>
        </w:rPr>
        <w:t>Дефекты посадки рукавов при наколке и способы их устранения.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9660D5" w:rsidRPr="009660D5">
        <w:rPr>
          <w:sz w:val="28"/>
          <w:szCs w:val="28"/>
        </w:rPr>
        <w:t xml:space="preserve">Последовательность наколки </w:t>
      </w:r>
      <w:proofErr w:type="spellStart"/>
      <w:r w:rsidR="009660D5" w:rsidRPr="009660D5">
        <w:rPr>
          <w:sz w:val="28"/>
          <w:szCs w:val="28"/>
        </w:rPr>
        <w:t>втачного</w:t>
      </w:r>
      <w:proofErr w:type="spellEnd"/>
      <w:r w:rsidR="009660D5" w:rsidRPr="009660D5">
        <w:rPr>
          <w:sz w:val="28"/>
          <w:szCs w:val="28"/>
        </w:rPr>
        <w:t xml:space="preserve"> рукава.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9660D5" w:rsidRPr="009660D5">
        <w:rPr>
          <w:sz w:val="28"/>
          <w:szCs w:val="28"/>
        </w:rPr>
        <w:t xml:space="preserve">Особенность наколки платья с </w:t>
      </w:r>
      <w:proofErr w:type="spellStart"/>
      <w:r w:rsidR="009660D5" w:rsidRPr="009660D5">
        <w:rPr>
          <w:sz w:val="28"/>
          <w:szCs w:val="28"/>
        </w:rPr>
        <w:t>цельновыкроенным</w:t>
      </w:r>
      <w:proofErr w:type="spellEnd"/>
      <w:r w:rsidR="009660D5" w:rsidRPr="009660D5">
        <w:rPr>
          <w:sz w:val="28"/>
          <w:szCs w:val="28"/>
        </w:rPr>
        <w:t xml:space="preserve"> рукавом.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9660D5" w:rsidRPr="009660D5">
        <w:rPr>
          <w:sz w:val="28"/>
          <w:szCs w:val="28"/>
        </w:rPr>
        <w:t xml:space="preserve">Подготовка манекена к наколке </w:t>
      </w:r>
      <w:proofErr w:type="spellStart"/>
      <w:r w:rsidR="009660D5" w:rsidRPr="009660D5">
        <w:rPr>
          <w:sz w:val="28"/>
          <w:szCs w:val="28"/>
        </w:rPr>
        <w:t>двухшовной</w:t>
      </w:r>
      <w:proofErr w:type="spellEnd"/>
      <w:r w:rsidR="009660D5" w:rsidRPr="009660D5">
        <w:rPr>
          <w:sz w:val="28"/>
          <w:szCs w:val="28"/>
        </w:rPr>
        <w:t xml:space="preserve"> юбки.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5353B6" w:rsidRPr="009660D5">
        <w:rPr>
          <w:sz w:val="28"/>
          <w:szCs w:val="28"/>
        </w:rPr>
        <w:t>Особенности проведения наколки женской одежды с асимметричными деталями.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353B6" w:rsidRPr="009660D5">
        <w:rPr>
          <w:sz w:val="28"/>
          <w:szCs w:val="28"/>
        </w:rPr>
        <w:t xml:space="preserve">Последовательность наколки </w:t>
      </w:r>
      <w:proofErr w:type="spellStart"/>
      <w:r w:rsidR="005353B6" w:rsidRPr="009660D5">
        <w:rPr>
          <w:sz w:val="28"/>
          <w:szCs w:val="28"/>
        </w:rPr>
        <w:t>двухшовной</w:t>
      </w:r>
      <w:proofErr w:type="spellEnd"/>
      <w:r w:rsidR="005353B6" w:rsidRPr="009660D5">
        <w:rPr>
          <w:sz w:val="28"/>
          <w:szCs w:val="28"/>
        </w:rPr>
        <w:t xml:space="preserve"> юбки.</w:t>
      </w:r>
    </w:p>
    <w:p w:rsidR="00762521" w:rsidRDefault="00762521" w:rsidP="005353B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5353B6" w:rsidRPr="009660D5">
        <w:rPr>
          <w:sz w:val="28"/>
          <w:szCs w:val="28"/>
        </w:rPr>
        <w:t>Особенности наколки верхней женской одежды.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5353B6" w:rsidRDefault="00762521" w:rsidP="005353B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lastRenderedPageBreak/>
        <w:t xml:space="preserve">1. </w:t>
      </w:r>
      <w:r w:rsidR="005353B6" w:rsidRPr="009660D5">
        <w:rPr>
          <w:sz w:val="28"/>
          <w:szCs w:val="28"/>
        </w:rPr>
        <w:t xml:space="preserve">Подготовка манекена и макетной ткани к наколке платья с </w:t>
      </w:r>
      <w:proofErr w:type="spellStart"/>
      <w:r w:rsidR="005353B6" w:rsidRPr="009660D5">
        <w:rPr>
          <w:sz w:val="28"/>
          <w:szCs w:val="28"/>
        </w:rPr>
        <w:t>цельновыкроенным</w:t>
      </w:r>
      <w:proofErr w:type="spellEnd"/>
      <w:r w:rsidR="005353B6" w:rsidRPr="009660D5">
        <w:rPr>
          <w:sz w:val="28"/>
          <w:szCs w:val="28"/>
        </w:rPr>
        <w:t xml:space="preserve"> рукавом.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5353B6" w:rsidRPr="009660D5">
        <w:rPr>
          <w:sz w:val="28"/>
          <w:szCs w:val="28"/>
        </w:rPr>
        <w:t>Наколка воротников различной формы.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353B6" w:rsidRPr="009660D5">
        <w:rPr>
          <w:sz w:val="28"/>
          <w:szCs w:val="28"/>
        </w:rPr>
        <w:t>Последовательность наколки рукава с драпировками.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5353B6" w:rsidRPr="009660D5">
        <w:rPr>
          <w:sz w:val="28"/>
          <w:szCs w:val="28"/>
        </w:rPr>
        <w:t>Требования к выбору макетной ткани и её подготовка к наколке</w:t>
      </w:r>
      <w:r w:rsidR="005353B6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353B6" w:rsidRPr="009660D5">
        <w:rPr>
          <w:sz w:val="28"/>
          <w:szCs w:val="28"/>
        </w:rPr>
        <w:t>Дефекты посадки рукавов при наколке и способы их устранения.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786612" w:rsidRPr="009660D5">
        <w:rPr>
          <w:sz w:val="28"/>
          <w:szCs w:val="28"/>
        </w:rPr>
        <w:t>Особенности проведения наколки женской одежды с асимметричными деталями.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9B304E" w:rsidRDefault="001A681C" w:rsidP="009B304E">
      <w:pPr>
        <w:tabs>
          <w:tab w:val="left" w:pos="993"/>
        </w:tabs>
        <w:spacing w:before="40"/>
        <w:ind w:firstLine="709"/>
        <w:jc w:val="both"/>
        <w:rPr>
          <w:sz w:val="28"/>
          <w:szCs w:val="28"/>
        </w:rPr>
      </w:pPr>
    </w:p>
    <w:p w:rsidR="00972F07" w:rsidRPr="00425F1A" w:rsidRDefault="00425F1A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9B304E">
        <w:rPr>
          <w:sz w:val="28"/>
          <w:szCs w:val="28"/>
        </w:rPr>
        <w:t>Макленкова</w:t>
      </w:r>
      <w:proofErr w:type="spellEnd"/>
      <w:r w:rsidRPr="009B304E">
        <w:rPr>
          <w:sz w:val="28"/>
          <w:szCs w:val="28"/>
        </w:rPr>
        <w:t>, С</w:t>
      </w:r>
      <w:r w:rsidRPr="009B304E">
        <w:rPr>
          <w:sz w:val="28"/>
          <w:szCs w:val="28"/>
        </w:rPr>
        <w:t>.</w:t>
      </w:r>
      <w:r w:rsidRPr="009B304E">
        <w:rPr>
          <w:sz w:val="28"/>
          <w:szCs w:val="28"/>
        </w:rPr>
        <w:t>Ю.</w:t>
      </w:r>
      <w:r w:rsidRPr="009B304E">
        <w:rPr>
          <w:sz w:val="28"/>
          <w:szCs w:val="28"/>
        </w:rPr>
        <w:t xml:space="preserve"> </w:t>
      </w:r>
      <w:r w:rsidRPr="009B304E">
        <w:rPr>
          <w:sz w:val="28"/>
          <w:szCs w:val="28"/>
        </w:rPr>
        <w:t xml:space="preserve">Моделирование и конструирование одежды : практикум / С. Ю. </w:t>
      </w:r>
      <w:proofErr w:type="spellStart"/>
      <w:r w:rsidRPr="009B304E">
        <w:rPr>
          <w:sz w:val="28"/>
          <w:szCs w:val="28"/>
        </w:rPr>
        <w:t>Макленкова</w:t>
      </w:r>
      <w:proofErr w:type="spellEnd"/>
      <w:r w:rsidRPr="009B304E">
        <w:rPr>
          <w:sz w:val="28"/>
          <w:szCs w:val="28"/>
        </w:rPr>
        <w:t xml:space="preserve">, И. В. Максимкина ; Министерство образования и науки Российской Федерации, Федеральное государственное бюджетное образовательное учреждение высшего образования "Московский педагогический государственный университет". - </w:t>
      </w:r>
      <w:proofErr w:type="gramStart"/>
      <w:r w:rsidRPr="009B304E">
        <w:rPr>
          <w:sz w:val="28"/>
          <w:szCs w:val="28"/>
        </w:rPr>
        <w:t>Москва :</w:t>
      </w:r>
      <w:proofErr w:type="gramEnd"/>
      <w:r w:rsidRPr="009B304E">
        <w:rPr>
          <w:sz w:val="28"/>
          <w:szCs w:val="28"/>
        </w:rPr>
        <w:t xml:space="preserve"> МПГУ, 2018. </w:t>
      </w:r>
      <w:r w:rsidRPr="009B304E">
        <w:rPr>
          <w:sz w:val="28"/>
          <w:szCs w:val="28"/>
        </w:rPr>
        <w:t>–</w:t>
      </w:r>
      <w:r w:rsidRPr="009B304E">
        <w:rPr>
          <w:sz w:val="28"/>
          <w:szCs w:val="28"/>
        </w:rPr>
        <w:t xml:space="preserve"> 79</w:t>
      </w:r>
      <w:r w:rsidRPr="009B304E">
        <w:rPr>
          <w:sz w:val="28"/>
          <w:szCs w:val="28"/>
        </w:rPr>
        <w:t xml:space="preserve"> с.</w:t>
      </w:r>
    </w:p>
    <w:p w:rsidR="00425F1A" w:rsidRPr="006E1EC1" w:rsidRDefault="00425F1A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B304E">
        <w:rPr>
          <w:sz w:val="28"/>
          <w:szCs w:val="28"/>
        </w:rPr>
        <w:t>Сафина</w:t>
      </w:r>
      <w:r w:rsidRPr="009B304E">
        <w:rPr>
          <w:sz w:val="28"/>
          <w:szCs w:val="28"/>
        </w:rPr>
        <w:t>,</w:t>
      </w:r>
      <w:r w:rsidRPr="009B304E">
        <w:rPr>
          <w:sz w:val="28"/>
          <w:szCs w:val="28"/>
        </w:rPr>
        <w:t xml:space="preserve"> </w:t>
      </w:r>
      <w:proofErr w:type="spellStart"/>
      <w:r w:rsidRPr="009B304E">
        <w:rPr>
          <w:sz w:val="28"/>
          <w:szCs w:val="28"/>
        </w:rPr>
        <w:t>Л.А.</w:t>
      </w:r>
      <w:r w:rsidRPr="009B304E">
        <w:rPr>
          <w:sz w:val="28"/>
          <w:szCs w:val="28"/>
        </w:rPr>
        <w:t>П</w:t>
      </w:r>
      <w:r w:rsidRPr="009B304E">
        <w:rPr>
          <w:sz w:val="28"/>
          <w:szCs w:val="28"/>
        </w:rPr>
        <w:t>роектирование</w:t>
      </w:r>
      <w:proofErr w:type="spellEnd"/>
      <w:r w:rsidRPr="009B304E">
        <w:rPr>
          <w:sz w:val="28"/>
          <w:szCs w:val="28"/>
        </w:rPr>
        <w:t xml:space="preserve"> костюма : учебник для студентов образовательных учреждений высшего профессионального образования, обучающихся по направлению 54.03.01 "Дизайн" / Сафина Л. А., </w:t>
      </w:r>
      <w:proofErr w:type="spellStart"/>
      <w:r w:rsidRPr="009B304E">
        <w:rPr>
          <w:sz w:val="28"/>
          <w:szCs w:val="28"/>
        </w:rPr>
        <w:t>Тухбатуллина</w:t>
      </w:r>
      <w:proofErr w:type="spellEnd"/>
      <w:r w:rsidRPr="009B304E">
        <w:rPr>
          <w:sz w:val="28"/>
          <w:szCs w:val="28"/>
        </w:rPr>
        <w:t xml:space="preserve"> Л. М., </w:t>
      </w:r>
      <w:proofErr w:type="spellStart"/>
      <w:r w:rsidRPr="009B304E">
        <w:rPr>
          <w:sz w:val="28"/>
          <w:szCs w:val="28"/>
        </w:rPr>
        <w:t>Хамматова</w:t>
      </w:r>
      <w:proofErr w:type="spellEnd"/>
      <w:r w:rsidRPr="009B304E">
        <w:rPr>
          <w:sz w:val="28"/>
          <w:szCs w:val="28"/>
        </w:rPr>
        <w:t xml:space="preserve"> В. В., </w:t>
      </w:r>
      <w:proofErr w:type="spellStart"/>
      <w:r w:rsidRPr="009B304E">
        <w:rPr>
          <w:sz w:val="28"/>
          <w:szCs w:val="28"/>
        </w:rPr>
        <w:t>Абуталипова</w:t>
      </w:r>
      <w:proofErr w:type="spellEnd"/>
      <w:r w:rsidRPr="009B304E">
        <w:rPr>
          <w:sz w:val="28"/>
          <w:szCs w:val="28"/>
        </w:rPr>
        <w:t xml:space="preserve"> Л. Н. - Казань : </w:t>
      </w:r>
      <w:proofErr w:type="spellStart"/>
      <w:r w:rsidRPr="009B304E">
        <w:rPr>
          <w:sz w:val="28"/>
          <w:szCs w:val="28"/>
        </w:rPr>
        <w:t>МеДДоК</w:t>
      </w:r>
      <w:proofErr w:type="spellEnd"/>
      <w:r w:rsidRPr="009B304E">
        <w:rPr>
          <w:sz w:val="28"/>
          <w:szCs w:val="28"/>
        </w:rPr>
        <w:t xml:space="preserve">, 2017. </w:t>
      </w:r>
      <w:r w:rsidRPr="009B304E">
        <w:rPr>
          <w:sz w:val="28"/>
          <w:szCs w:val="28"/>
        </w:rPr>
        <w:t>–</w:t>
      </w:r>
      <w:r w:rsidRPr="009B304E">
        <w:rPr>
          <w:sz w:val="28"/>
          <w:szCs w:val="28"/>
        </w:rPr>
        <w:t xml:space="preserve"> 293</w:t>
      </w:r>
      <w:r w:rsidRPr="009B304E">
        <w:rPr>
          <w:sz w:val="28"/>
          <w:szCs w:val="28"/>
        </w:rPr>
        <w:t xml:space="preserve"> с.</w:t>
      </w:r>
    </w:p>
    <w:p w:rsidR="006E1EC1" w:rsidRPr="006E1EC1" w:rsidRDefault="006E1EC1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B304E">
        <w:rPr>
          <w:sz w:val="28"/>
          <w:szCs w:val="28"/>
        </w:rPr>
        <w:t>Шершнева, Л</w:t>
      </w:r>
      <w:r w:rsidRPr="009B304E">
        <w:rPr>
          <w:sz w:val="28"/>
          <w:szCs w:val="28"/>
        </w:rPr>
        <w:t>.</w:t>
      </w:r>
      <w:r w:rsidRPr="009B304E">
        <w:rPr>
          <w:sz w:val="28"/>
          <w:szCs w:val="28"/>
        </w:rPr>
        <w:t>П.</w:t>
      </w:r>
      <w:r w:rsidRPr="009B304E">
        <w:rPr>
          <w:sz w:val="28"/>
          <w:szCs w:val="28"/>
        </w:rPr>
        <w:t xml:space="preserve"> </w:t>
      </w:r>
      <w:r w:rsidRPr="009B304E">
        <w:rPr>
          <w:sz w:val="28"/>
          <w:szCs w:val="28"/>
        </w:rPr>
        <w:t xml:space="preserve">Конструирование одежды (Теория и практика)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9B304E">
        <w:rPr>
          <w:sz w:val="28"/>
          <w:szCs w:val="28"/>
        </w:rPr>
        <w:t>Москва :</w:t>
      </w:r>
      <w:proofErr w:type="gramEnd"/>
      <w:r w:rsidRPr="009B304E">
        <w:rPr>
          <w:sz w:val="28"/>
          <w:szCs w:val="28"/>
        </w:rPr>
        <w:t xml:space="preserve"> Форум : ИНФРА-М, 2010. </w:t>
      </w:r>
      <w:r w:rsidRPr="009B304E">
        <w:rPr>
          <w:sz w:val="28"/>
          <w:szCs w:val="28"/>
        </w:rPr>
        <w:t>–</w:t>
      </w:r>
      <w:r w:rsidRPr="009B304E">
        <w:rPr>
          <w:sz w:val="28"/>
          <w:szCs w:val="28"/>
        </w:rPr>
        <w:t xml:space="preserve"> 285</w:t>
      </w:r>
      <w:r w:rsidRPr="009B304E">
        <w:rPr>
          <w:sz w:val="28"/>
          <w:szCs w:val="28"/>
        </w:rPr>
        <w:t xml:space="preserve"> с.</w:t>
      </w:r>
    </w:p>
    <w:p w:rsidR="006E1EC1" w:rsidRPr="000A76FF" w:rsidRDefault="000A76FF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9B304E">
        <w:rPr>
          <w:sz w:val="28"/>
          <w:szCs w:val="28"/>
        </w:rPr>
        <w:t>Данцова</w:t>
      </w:r>
      <w:proofErr w:type="spellEnd"/>
      <w:r w:rsidRPr="009B304E">
        <w:rPr>
          <w:sz w:val="28"/>
          <w:szCs w:val="28"/>
        </w:rPr>
        <w:t>, Т</w:t>
      </w:r>
      <w:r w:rsidRPr="009B304E">
        <w:rPr>
          <w:sz w:val="28"/>
          <w:szCs w:val="28"/>
        </w:rPr>
        <w:t>.</w:t>
      </w:r>
      <w:r w:rsidRPr="009B304E">
        <w:rPr>
          <w:sz w:val="28"/>
          <w:szCs w:val="28"/>
        </w:rPr>
        <w:t>Ф.</w:t>
      </w:r>
      <w:r w:rsidRPr="009B304E">
        <w:rPr>
          <w:sz w:val="28"/>
          <w:szCs w:val="28"/>
        </w:rPr>
        <w:t xml:space="preserve"> </w:t>
      </w:r>
      <w:r w:rsidRPr="009B304E">
        <w:rPr>
          <w:sz w:val="28"/>
          <w:szCs w:val="28"/>
        </w:rPr>
        <w:t xml:space="preserve">Проектирование одежды с объемным утеплителем : учебное пособие для студентов высших учебных заведений, обучающихся по направлению подготовки дипломированных специалистов 260900 "Технология и конструирование изделий легкой промышленности" (для специальности 260902) / Т. Ф. </w:t>
      </w:r>
      <w:proofErr w:type="spellStart"/>
      <w:r w:rsidRPr="009B304E">
        <w:rPr>
          <w:sz w:val="28"/>
          <w:szCs w:val="28"/>
        </w:rPr>
        <w:t>Данцова</w:t>
      </w:r>
      <w:proofErr w:type="spellEnd"/>
      <w:r w:rsidRPr="009B304E">
        <w:rPr>
          <w:sz w:val="28"/>
          <w:szCs w:val="28"/>
        </w:rPr>
        <w:t xml:space="preserve">, Т. В. Денисова, Е. Е. Руденко ; Федеральное агентство по образованию, Гос. образовательное учреждение высшего профессионального образования "Южно-Российский гос. ун-т экономики и сервиса" (ГОУ ВПО "ЮРГУЭС"). - </w:t>
      </w:r>
      <w:proofErr w:type="gramStart"/>
      <w:r w:rsidRPr="009B304E">
        <w:rPr>
          <w:sz w:val="28"/>
          <w:szCs w:val="28"/>
        </w:rPr>
        <w:t>Шахты :</w:t>
      </w:r>
      <w:proofErr w:type="gramEnd"/>
      <w:r w:rsidRPr="009B304E">
        <w:rPr>
          <w:sz w:val="28"/>
          <w:szCs w:val="28"/>
        </w:rPr>
        <w:t xml:space="preserve"> ЮРГУЭС, 2009. - 132 с.</w:t>
      </w:r>
    </w:p>
    <w:p w:rsidR="000A76FF" w:rsidRPr="009B304E" w:rsidRDefault="009B304E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B304E">
        <w:rPr>
          <w:sz w:val="28"/>
          <w:szCs w:val="28"/>
        </w:rPr>
        <w:t>Мода и дизайн. Современная одежда и аксессуары 2009 = Современная одежда и аксессуары 2009 [Текст</w:t>
      </w:r>
      <w:proofErr w:type="gramStart"/>
      <w:r w:rsidRPr="009B304E">
        <w:rPr>
          <w:sz w:val="28"/>
          <w:szCs w:val="28"/>
        </w:rPr>
        <w:t>] :</w:t>
      </w:r>
      <w:proofErr w:type="gramEnd"/>
      <w:r w:rsidRPr="009B304E">
        <w:rPr>
          <w:sz w:val="28"/>
          <w:szCs w:val="28"/>
        </w:rPr>
        <w:t xml:space="preserve"> материалы международной научно-практической конференции, 23-25 октября 2009 года / Ростовский </w:t>
      </w:r>
      <w:r w:rsidRPr="009B304E">
        <w:rPr>
          <w:sz w:val="28"/>
          <w:szCs w:val="28"/>
        </w:rPr>
        <w:lastRenderedPageBreak/>
        <w:t xml:space="preserve">технологический ин-т сервиса и туризма (фил.) Южно-Российского гос. ун-та экономики и </w:t>
      </w:r>
      <w:proofErr w:type="gramStart"/>
      <w:r w:rsidRPr="009B304E">
        <w:rPr>
          <w:sz w:val="28"/>
          <w:szCs w:val="28"/>
        </w:rPr>
        <w:t>сервиса ;</w:t>
      </w:r>
      <w:proofErr w:type="gramEnd"/>
      <w:r w:rsidRPr="009B304E">
        <w:rPr>
          <w:sz w:val="28"/>
          <w:szCs w:val="28"/>
        </w:rPr>
        <w:t xml:space="preserve"> [ред.: В. Г. Ильин, Т. П. </w:t>
      </w:r>
      <w:proofErr w:type="spellStart"/>
      <w:r w:rsidRPr="009B304E">
        <w:rPr>
          <w:sz w:val="28"/>
          <w:szCs w:val="28"/>
        </w:rPr>
        <w:t>Лопатченко</w:t>
      </w:r>
      <w:proofErr w:type="spellEnd"/>
      <w:r w:rsidRPr="009B304E">
        <w:rPr>
          <w:sz w:val="28"/>
          <w:szCs w:val="28"/>
        </w:rPr>
        <w:t>, А. С. Рукавишникова]. - Ростов-на-</w:t>
      </w:r>
      <w:proofErr w:type="gramStart"/>
      <w:r w:rsidRPr="009B304E">
        <w:rPr>
          <w:sz w:val="28"/>
          <w:szCs w:val="28"/>
        </w:rPr>
        <w:t>Дону :</w:t>
      </w:r>
      <w:proofErr w:type="gramEnd"/>
      <w:r w:rsidRPr="009B304E">
        <w:rPr>
          <w:sz w:val="28"/>
          <w:szCs w:val="28"/>
        </w:rPr>
        <w:t xml:space="preserve"> РТИСТ ЮРГУЭС, 2009. - 568 с.</w:t>
      </w:r>
    </w:p>
    <w:p w:rsidR="009B304E" w:rsidRPr="000D41BB" w:rsidRDefault="009B304E" w:rsidP="009B304E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B304E">
        <w:rPr>
          <w:sz w:val="28"/>
          <w:szCs w:val="28"/>
        </w:rPr>
        <w:t xml:space="preserve">Киселева В.В. Конструирование одежды. Конструктивное моделирование одежды. Проектировании одежды сложных форм и покроев. Разработка конструкции воротников с лацканами в женской одежде / Киселева В.В., </w:t>
      </w:r>
      <w:proofErr w:type="spellStart"/>
      <w:r w:rsidRPr="009B304E">
        <w:rPr>
          <w:sz w:val="28"/>
          <w:szCs w:val="28"/>
        </w:rPr>
        <w:t>Эмдина</w:t>
      </w:r>
      <w:proofErr w:type="spellEnd"/>
      <w:r w:rsidRPr="009B304E">
        <w:rPr>
          <w:sz w:val="28"/>
          <w:szCs w:val="28"/>
        </w:rPr>
        <w:t xml:space="preserve"> </w:t>
      </w:r>
      <w:proofErr w:type="gramStart"/>
      <w:r w:rsidRPr="009B304E">
        <w:rPr>
          <w:sz w:val="28"/>
          <w:szCs w:val="28"/>
        </w:rPr>
        <w:t>Т.Л..</w:t>
      </w:r>
      <w:proofErr w:type="gramEnd"/>
      <w:r w:rsidRPr="009B304E">
        <w:rPr>
          <w:sz w:val="28"/>
          <w:szCs w:val="28"/>
        </w:rPr>
        <w:t xml:space="preserve"> — Санкт-</w:t>
      </w:r>
      <w:proofErr w:type="gramStart"/>
      <w:r w:rsidRPr="009B304E">
        <w:rPr>
          <w:sz w:val="28"/>
          <w:szCs w:val="28"/>
        </w:rPr>
        <w:t>Петербург :</w:t>
      </w:r>
      <w:proofErr w:type="gramEnd"/>
      <w:r w:rsidRPr="009B304E">
        <w:rPr>
          <w:sz w:val="28"/>
          <w:szCs w:val="28"/>
        </w:rPr>
        <w:t xml:space="preserve"> Санкт-Петербургский государственный университет промышленных технологий и дизайна, 2019. — 87 c.</w:t>
      </w:r>
      <w:bookmarkStart w:id="1" w:name="_GoBack"/>
      <w:bookmarkEnd w:id="1"/>
    </w:p>
    <w:sectPr w:rsidR="009B304E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A76FF"/>
    <w:rsid w:val="000B657F"/>
    <w:rsid w:val="000B7EEB"/>
    <w:rsid w:val="000D41BB"/>
    <w:rsid w:val="0010493F"/>
    <w:rsid w:val="001A681C"/>
    <w:rsid w:val="001E527A"/>
    <w:rsid w:val="00267FBA"/>
    <w:rsid w:val="00293282"/>
    <w:rsid w:val="002F1AB3"/>
    <w:rsid w:val="00304C1F"/>
    <w:rsid w:val="00357F7A"/>
    <w:rsid w:val="00391B0B"/>
    <w:rsid w:val="003C5FF7"/>
    <w:rsid w:val="00425F1A"/>
    <w:rsid w:val="00513EEB"/>
    <w:rsid w:val="005353B6"/>
    <w:rsid w:val="00690595"/>
    <w:rsid w:val="006A42E6"/>
    <w:rsid w:val="006D560A"/>
    <w:rsid w:val="006E1EC1"/>
    <w:rsid w:val="00762521"/>
    <w:rsid w:val="00776E63"/>
    <w:rsid w:val="00786612"/>
    <w:rsid w:val="008530CC"/>
    <w:rsid w:val="00874F8D"/>
    <w:rsid w:val="008A45A5"/>
    <w:rsid w:val="008B695C"/>
    <w:rsid w:val="008F31E1"/>
    <w:rsid w:val="00915FB3"/>
    <w:rsid w:val="00925F4F"/>
    <w:rsid w:val="009660D5"/>
    <w:rsid w:val="00972F07"/>
    <w:rsid w:val="009A3529"/>
    <w:rsid w:val="009B304E"/>
    <w:rsid w:val="009D6DDA"/>
    <w:rsid w:val="009E4941"/>
    <w:rsid w:val="00A051B9"/>
    <w:rsid w:val="00AB7C83"/>
    <w:rsid w:val="00AD5FBA"/>
    <w:rsid w:val="00B350BA"/>
    <w:rsid w:val="00B51146"/>
    <w:rsid w:val="00BC7CCF"/>
    <w:rsid w:val="00BE646E"/>
    <w:rsid w:val="00C17BFA"/>
    <w:rsid w:val="00CA391D"/>
    <w:rsid w:val="00CD74B7"/>
    <w:rsid w:val="00D77B3B"/>
    <w:rsid w:val="00DA3EC1"/>
    <w:rsid w:val="00E119EB"/>
    <w:rsid w:val="00E57B36"/>
    <w:rsid w:val="00EB3EEF"/>
    <w:rsid w:val="00F7167F"/>
    <w:rsid w:val="00FB44C5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3651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2024-11-11T08:10:00Z</dcterms:created>
  <dcterms:modified xsi:type="dcterms:W3CDTF">2024-11-11T14:33:00Z</dcterms:modified>
</cp:coreProperties>
</file>